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7487"/>
      </w:tblGrid>
      <w:tr w:rsidR="00110494" w:rsidRPr="00A15ABD" w:rsidTr="009902D2">
        <w:tc>
          <w:tcPr>
            <w:tcW w:w="1330" w:type="dxa"/>
          </w:tcPr>
          <w:p w:rsidR="00110494" w:rsidRPr="00B75A9C" w:rsidRDefault="00110494" w:rsidP="009902D2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75A9C">
              <w:rPr>
                <w:rFonts w:ascii="Arial" w:hAnsi="Arial" w:cs="Arial"/>
                <w:sz w:val="24"/>
                <w:szCs w:val="24"/>
                <w:lang w:val="pt-BR"/>
              </w:rPr>
              <w:object w:dxaOrig="117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0.75pt" o:ole="">
                  <v:imagedata r:id="rId5" o:title=""/>
                </v:shape>
                <o:OLEObject Type="Embed" ProgID="PBrush" ShapeID="_x0000_i1025" DrawAspect="Content" ObjectID="_1756207051" r:id="rId6"/>
              </w:object>
            </w:r>
          </w:p>
        </w:tc>
        <w:tc>
          <w:tcPr>
            <w:tcW w:w="5205" w:type="dxa"/>
          </w:tcPr>
          <w:tbl>
            <w:tblPr>
              <w:tblW w:w="838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81"/>
            </w:tblGrid>
            <w:tr w:rsidR="00110494" w:rsidRPr="00A15ABD" w:rsidTr="009902D2">
              <w:trPr>
                <w:trHeight w:val="1191"/>
              </w:trPr>
              <w:tc>
                <w:tcPr>
                  <w:tcW w:w="8381" w:type="dxa"/>
                </w:tcPr>
                <w:p w:rsidR="00110494" w:rsidRPr="00A15ABD" w:rsidRDefault="00110494" w:rsidP="009902D2">
                  <w:pPr>
                    <w:pStyle w:val="Cabealho"/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CÂMARA MUNICIPAL DE UNIÃO DA VITÓRIA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ESTADO DO PARANÁ</w:t>
                  </w:r>
                </w:p>
                <w:p w:rsidR="00110494" w:rsidRPr="00A15ABD" w:rsidRDefault="00110494" w:rsidP="009902D2">
                  <w:pPr>
                    <w:pStyle w:val="Cabealho"/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AV. GETÚLIO VARGAS, 123 - </w:t>
                  </w:r>
                  <w:proofErr w:type="gramStart"/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centro</w:t>
                  </w:r>
                  <w:proofErr w:type="gramEnd"/>
                </w:p>
                <w:p w:rsidR="00110494" w:rsidRPr="00A15ABD" w:rsidRDefault="00110494" w:rsidP="009902D2">
                  <w:pPr>
                    <w:pStyle w:val="Cabealho"/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</w:pPr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Fone: 42-3521-1700 CNPJ 75.689.380/0001-12</w:t>
                  </w:r>
                  <w:proofErr w:type="gramStart"/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   </w:t>
                  </w:r>
                </w:p>
                <w:p w:rsidR="00110494" w:rsidRPr="00A15ABD" w:rsidRDefault="00110494" w:rsidP="009902D2">
                  <w:pPr>
                    <w:pStyle w:val="Cabealho"/>
                    <w:spacing w:line="360" w:lineRule="auto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proofErr w:type="gramEnd"/>
                  <w:r w:rsidRPr="00B75A9C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Site Oficial: www.cmuva.com.br</w:t>
                  </w:r>
                  <w:hyperlink r:id="rId7" w:history="1"/>
                </w:p>
              </w:tc>
            </w:tr>
          </w:tbl>
          <w:p w:rsidR="00110494" w:rsidRPr="00B75A9C" w:rsidRDefault="00110494" w:rsidP="009902D2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22228C" w:rsidRDefault="0022228C"/>
    <w:p w:rsidR="00110494" w:rsidRDefault="00110494"/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CÂMARA MUNICIPAL DE UNIÃO DA VITÓRIA - PR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CNPJ: 75.689.380/0001- 12 – Av. Getúlio Vargas, n. º 123 – CEP: 84.600-</w:t>
      </w:r>
      <w:proofErr w:type="gramStart"/>
      <w:r w:rsidRPr="00A15ABD">
        <w:rPr>
          <w:rFonts w:ascii="Arial" w:hAnsi="Arial" w:cs="Arial"/>
          <w:b/>
          <w:bCs/>
        </w:rPr>
        <w:t>170</w:t>
      </w:r>
      <w:proofErr w:type="gramEnd"/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União da Vitória – Paraná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10494" w:rsidRPr="00A15ABD" w:rsidRDefault="00110494" w:rsidP="001104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AVISO DE LICITAÇÃO</w:t>
      </w:r>
    </w:p>
    <w:p w:rsidR="00110494" w:rsidRPr="00A15ABD" w:rsidRDefault="00110494" w:rsidP="0011049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PREGÃO ELETRÔNICO Nº 01/2023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>PROCESSO ADMINISTRATIVO Nº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355D1F">
        <w:rPr>
          <w:rFonts w:ascii="Arial" w:hAnsi="Arial" w:cs="Arial"/>
          <w:b/>
          <w:bCs/>
        </w:rPr>
        <w:t>013/2023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A15ABD">
        <w:rPr>
          <w:rFonts w:ascii="Arial" w:hAnsi="Arial" w:cs="Arial"/>
          <w:b/>
          <w:bCs/>
        </w:rPr>
        <w:t xml:space="preserve">OBJETO: </w:t>
      </w:r>
      <w:r w:rsidRPr="00A15ABD">
        <w:rPr>
          <w:rFonts w:ascii="Arial" w:hAnsi="Arial" w:cs="Arial"/>
          <w:lang w:eastAsia="en-US"/>
        </w:rPr>
        <w:t>Constitui objeto deste pregão aquisição de equipamentos eletrônicos destinados a suprir as necessidades da Câmara Municipal de União da Vitória – PR de acordo com as condições, quantidades e exigências estabelecidas neste edital e seus anexos.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110494" w:rsidRPr="00217771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217771">
        <w:rPr>
          <w:rStyle w:val="Forte"/>
          <w:rFonts w:ascii="Arial" w:hAnsi="Arial" w:cs="Arial"/>
          <w:shd w:val="clear" w:color="auto" w:fill="FFFFFF"/>
        </w:rPr>
        <w:t>ATENÇÃO:</w:t>
      </w:r>
      <w:r w:rsidRPr="00217771">
        <w:rPr>
          <w:rFonts w:ascii="Arial" w:hAnsi="Arial" w:cs="Arial"/>
          <w:shd w:val="clear" w:color="auto" w:fill="FFFFFF"/>
        </w:rPr>
        <w:t xml:space="preserve"> Licitação </w:t>
      </w:r>
      <w:r w:rsidRPr="00217771">
        <w:rPr>
          <w:rFonts w:ascii="Arial" w:hAnsi="Arial" w:cs="Arial"/>
          <w:b/>
          <w:bCs/>
          <w:shd w:val="clear" w:color="auto" w:fill="FFFFFF"/>
        </w:rPr>
        <w:t xml:space="preserve">Exclusiva </w:t>
      </w:r>
      <w:r w:rsidRPr="00217771">
        <w:rPr>
          <w:rFonts w:ascii="Arial" w:hAnsi="Arial" w:cs="Arial"/>
          <w:shd w:val="clear" w:color="auto" w:fill="FFFFFF"/>
        </w:rPr>
        <w:t xml:space="preserve">para participação de Microempresa (ME), Empresa de Pequeno Porte (EPP), Microempreendedor Individual (MEI). 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A15ABD">
        <w:rPr>
          <w:rFonts w:ascii="Arial" w:hAnsi="Arial" w:cs="Arial"/>
          <w:b/>
        </w:rPr>
        <w:t xml:space="preserve">FORMA DE JULGAMENTO: </w:t>
      </w:r>
      <w:r>
        <w:rPr>
          <w:rFonts w:ascii="Arial" w:hAnsi="Arial" w:cs="Arial"/>
          <w:u w:val="single"/>
        </w:rPr>
        <w:t>Menor Preço por item.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A15ABD">
        <w:rPr>
          <w:rFonts w:ascii="Arial" w:hAnsi="Arial" w:cs="Arial"/>
          <w:b/>
        </w:rPr>
        <w:t>RECEBIMENTO DAS PROPOSTAS:</w:t>
      </w:r>
      <w:r w:rsidRPr="00A15ABD">
        <w:rPr>
          <w:rFonts w:ascii="Arial" w:hAnsi="Arial" w:cs="Arial"/>
        </w:rPr>
        <w:t xml:space="preserve"> </w:t>
      </w:r>
      <w:r w:rsidRPr="00835D73">
        <w:rPr>
          <w:rFonts w:ascii="Arial" w:hAnsi="Arial" w:cs="Arial"/>
        </w:rPr>
        <w:t>até as</w:t>
      </w:r>
      <w:r w:rsidRPr="00835D73">
        <w:rPr>
          <w:rFonts w:ascii="Arial" w:hAnsi="Arial" w:cs="Arial"/>
          <w:b/>
        </w:rPr>
        <w:t xml:space="preserve"> 08h30min do dia 29/09/2023.</w:t>
      </w: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835D73">
        <w:rPr>
          <w:rFonts w:ascii="Arial" w:hAnsi="Arial" w:cs="Arial"/>
          <w:b/>
        </w:rPr>
        <w:t xml:space="preserve">CADASTRO DOS DOCUMENTOS DE HABILITAÇÃO (direto no </w:t>
      </w:r>
      <w:r w:rsidRPr="00835D73">
        <w:rPr>
          <w:rFonts w:ascii="Arial" w:hAnsi="Arial" w:cs="Arial"/>
          <w:b/>
          <w:i/>
          <w:iCs/>
        </w:rPr>
        <w:t xml:space="preserve">site </w:t>
      </w:r>
      <w:r w:rsidRPr="00835D73">
        <w:rPr>
          <w:rFonts w:ascii="Arial" w:hAnsi="Arial" w:cs="Arial"/>
          <w:b/>
        </w:rPr>
        <w:t xml:space="preserve">da BLL COMPRAS): </w:t>
      </w:r>
      <w:r w:rsidRPr="00835D73">
        <w:rPr>
          <w:rFonts w:ascii="Arial" w:hAnsi="Arial" w:cs="Arial"/>
        </w:rPr>
        <w:t>até as</w:t>
      </w:r>
      <w:r w:rsidRPr="00835D73">
        <w:rPr>
          <w:rFonts w:ascii="Arial" w:hAnsi="Arial" w:cs="Arial"/>
          <w:b/>
        </w:rPr>
        <w:t xml:space="preserve"> 08h30min do dia 29/09/2023.</w:t>
      </w: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835D73">
        <w:rPr>
          <w:rFonts w:ascii="Arial" w:hAnsi="Arial" w:cs="Arial"/>
          <w:b/>
        </w:rPr>
        <w:t>ABERTURA E AVALIAÇÃO DAS PROPOSTAS:</w:t>
      </w:r>
      <w:r w:rsidRPr="00835D73">
        <w:rPr>
          <w:rFonts w:ascii="Arial" w:hAnsi="Arial" w:cs="Arial"/>
        </w:rPr>
        <w:t xml:space="preserve"> dia </w:t>
      </w:r>
      <w:r w:rsidRPr="00835D73">
        <w:rPr>
          <w:rFonts w:ascii="Arial" w:hAnsi="Arial" w:cs="Arial"/>
          <w:b/>
        </w:rPr>
        <w:t>29/09/2023 a partir das 08h31min.</w:t>
      </w: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10494" w:rsidRPr="00835D73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835D73">
        <w:rPr>
          <w:rFonts w:ascii="Arial" w:hAnsi="Arial" w:cs="Arial"/>
          <w:b/>
        </w:rPr>
        <w:lastRenderedPageBreak/>
        <w:t>INÍCIO DA SESSÃO PÚBLICA DE DISPUTA DE PREÇOS:</w:t>
      </w:r>
      <w:r w:rsidRPr="00835D73">
        <w:rPr>
          <w:rFonts w:ascii="Arial" w:hAnsi="Arial" w:cs="Arial"/>
        </w:rPr>
        <w:t xml:space="preserve"> dia </w:t>
      </w:r>
      <w:r w:rsidRPr="00835D73">
        <w:rPr>
          <w:rFonts w:ascii="Arial" w:hAnsi="Arial" w:cs="Arial"/>
          <w:b/>
        </w:rPr>
        <w:t>29/09/2023 a partir das 09h00min</w:t>
      </w:r>
      <w:r w:rsidRPr="00835D73">
        <w:rPr>
          <w:rFonts w:ascii="Arial" w:hAnsi="Arial" w:cs="Arial"/>
        </w:rPr>
        <w:t xml:space="preserve"> após a avaliação das propostas </w:t>
      </w:r>
      <w:proofErr w:type="gramStart"/>
      <w:r w:rsidRPr="00835D73">
        <w:rPr>
          <w:rFonts w:ascii="Arial" w:hAnsi="Arial" w:cs="Arial"/>
        </w:rPr>
        <w:t>pelo(</w:t>
      </w:r>
      <w:proofErr w:type="gramEnd"/>
      <w:r w:rsidRPr="00835D73">
        <w:rPr>
          <w:rFonts w:ascii="Arial" w:hAnsi="Arial" w:cs="Arial"/>
        </w:rPr>
        <w:t xml:space="preserve">a) Pregoeiro(a). 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A15ABD">
        <w:rPr>
          <w:rFonts w:ascii="Arial" w:hAnsi="Arial" w:cs="Arial"/>
          <w:b/>
        </w:rPr>
        <w:t>VALOR TOTAL ESTIMADO NA LICITAÇÃO:</w:t>
      </w:r>
      <w:r w:rsidRPr="00A15ABD">
        <w:rPr>
          <w:rFonts w:ascii="Arial" w:hAnsi="Arial" w:cs="Arial"/>
        </w:rPr>
        <w:t xml:space="preserve"> </w:t>
      </w:r>
      <w:r w:rsidRPr="00066D5A">
        <w:rPr>
          <w:rFonts w:ascii="Arial" w:hAnsi="Arial" w:cs="Arial"/>
          <w:b/>
          <w:bCs/>
          <w:u w:val="single"/>
        </w:rPr>
        <w:t>R$ 81.158,05 (</w:t>
      </w:r>
      <w:proofErr w:type="gramStart"/>
      <w:r w:rsidRPr="00066D5A">
        <w:rPr>
          <w:rFonts w:ascii="Arial" w:hAnsi="Arial" w:cs="Arial"/>
          <w:b/>
          <w:bCs/>
          <w:u w:val="single"/>
        </w:rPr>
        <w:t>oitenta e um mil, cento e cinquenta e</w:t>
      </w:r>
      <w:proofErr w:type="gramEnd"/>
      <w:r w:rsidRPr="00066D5A">
        <w:rPr>
          <w:rFonts w:ascii="Arial" w:hAnsi="Arial" w:cs="Arial"/>
          <w:b/>
          <w:bCs/>
          <w:u w:val="single"/>
        </w:rPr>
        <w:t xml:space="preserve"> oito reais e cinco centavos)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15ABD">
        <w:rPr>
          <w:rFonts w:ascii="Arial" w:hAnsi="Arial" w:cs="Arial"/>
        </w:rPr>
        <w:t xml:space="preserve">Outras informações podem ser obtidas </w:t>
      </w:r>
      <w:r>
        <w:rPr>
          <w:rFonts w:ascii="Arial" w:hAnsi="Arial" w:cs="Arial"/>
        </w:rPr>
        <w:t>exclusivamente via e-mail</w:t>
      </w:r>
      <w:r w:rsidRPr="00A15ABD">
        <w:rPr>
          <w:rFonts w:ascii="Arial" w:hAnsi="Arial" w:cs="Arial"/>
        </w:rPr>
        <w:t>.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</w:rPr>
      </w:pPr>
      <w:r w:rsidRPr="00A15ABD">
        <w:rPr>
          <w:rFonts w:ascii="Arial" w:hAnsi="Arial" w:cs="Arial"/>
          <w:b/>
          <w:bCs/>
        </w:rPr>
        <w:t xml:space="preserve">E-MAIL: </w:t>
      </w:r>
      <w:hyperlink r:id="rId8" w:history="1">
        <w:r w:rsidRPr="00A15ABD">
          <w:rPr>
            <w:rStyle w:val="Hyperlink"/>
            <w:rFonts w:ascii="Arial" w:hAnsi="Arial" w:cs="Arial"/>
            <w:bCs/>
            <w:i/>
            <w:iCs/>
          </w:rPr>
          <w:t>cmuva@cmuva.pr.gov.br</w:t>
        </w:r>
      </w:hyperlink>
      <w:r w:rsidRPr="00A15ABD">
        <w:rPr>
          <w:rFonts w:ascii="Arial" w:hAnsi="Arial" w:cs="Arial"/>
          <w:bCs/>
          <w:i/>
          <w:iCs/>
        </w:rPr>
        <w:t xml:space="preserve"> </w:t>
      </w:r>
    </w:p>
    <w:p w:rsidR="00110494" w:rsidRPr="00A11B80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 xml:space="preserve">SITE: </w:t>
      </w:r>
      <w:hyperlink r:id="rId9" w:history="1">
        <w:r w:rsidRPr="00A11B80">
          <w:rPr>
            <w:rStyle w:val="Hyperlink"/>
            <w:rFonts w:ascii="Arial" w:hAnsi="Arial" w:cs="Arial"/>
          </w:rPr>
          <w:t>www.cmuva.pr.gov.br</w:t>
        </w:r>
      </w:hyperlink>
      <w:r w:rsidRPr="00A11B80">
        <w:rPr>
          <w:rFonts w:ascii="Arial" w:hAnsi="Arial" w:cs="Arial"/>
          <w:u w:val="single"/>
        </w:rPr>
        <w:t xml:space="preserve"> – links “Licitação” e “TRANSPARÊNCIA”.</w:t>
      </w:r>
    </w:p>
    <w:p w:rsidR="00110494" w:rsidRPr="00A11B80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11B80">
        <w:rPr>
          <w:rFonts w:ascii="Arial" w:hAnsi="Arial" w:cs="Arial"/>
          <w:b/>
          <w:bCs/>
        </w:rPr>
        <w:t xml:space="preserve">LOCAL: </w:t>
      </w:r>
      <w:hyperlink r:id="rId10" w:history="1">
        <w:r w:rsidRPr="00A11B80">
          <w:rPr>
            <w:rStyle w:val="Hyperlink"/>
            <w:rFonts w:ascii="Arial" w:hAnsi="Arial" w:cs="Arial"/>
          </w:rPr>
          <w:t>www.bll.org.br</w:t>
        </w:r>
      </w:hyperlink>
      <w:r w:rsidRPr="00A11B80">
        <w:rPr>
          <w:rFonts w:ascii="Arial" w:hAnsi="Arial" w:cs="Arial"/>
        </w:rPr>
        <w:t xml:space="preserve"> – Suporte ao Fornecedor (41) 3097- 4600 ou diretamente no site citado. Para todas as referências de tempo será observado o horário de Brasília (DF).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União da Vitória - PR, 13</w:t>
      </w:r>
      <w:r w:rsidRPr="00A15ABD">
        <w:rPr>
          <w:rFonts w:ascii="Arial" w:hAnsi="Arial" w:cs="Arial"/>
          <w:b/>
          <w:bCs/>
          <w:color w:val="FF0000"/>
        </w:rPr>
        <w:t xml:space="preserve"> </w:t>
      </w:r>
      <w:r w:rsidRPr="00D75167">
        <w:rPr>
          <w:rFonts w:ascii="Arial" w:hAnsi="Arial" w:cs="Arial"/>
          <w:b/>
          <w:bCs/>
        </w:rPr>
        <w:t>de setembro de 2023</w:t>
      </w:r>
      <w:r w:rsidRPr="00835D73">
        <w:rPr>
          <w:rFonts w:ascii="Arial" w:hAnsi="Arial" w:cs="Arial"/>
          <w:b/>
          <w:bCs/>
        </w:rPr>
        <w:t>.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 xml:space="preserve">Valdecir José </w:t>
      </w:r>
      <w:proofErr w:type="spellStart"/>
      <w:r w:rsidRPr="00A15ABD">
        <w:rPr>
          <w:rFonts w:ascii="Arial" w:hAnsi="Arial" w:cs="Arial"/>
          <w:b/>
          <w:bCs/>
        </w:rPr>
        <w:t>Ratko</w:t>
      </w:r>
      <w:proofErr w:type="spellEnd"/>
      <w:r w:rsidRPr="00A15ABD">
        <w:rPr>
          <w:rFonts w:ascii="Arial" w:hAnsi="Arial" w:cs="Arial"/>
          <w:b/>
          <w:bCs/>
        </w:rPr>
        <w:t xml:space="preserve"> </w:t>
      </w:r>
    </w:p>
    <w:p w:rsidR="00110494" w:rsidRPr="00A15ABD" w:rsidRDefault="00110494" w:rsidP="00110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A15ABD">
        <w:rPr>
          <w:rFonts w:ascii="Arial" w:hAnsi="Arial" w:cs="Arial"/>
          <w:b/>
          <w:bCs/>
        </w:rPr>
        <w:t xml:space="preserve">Presidente da Câmara Municipal </w:t>
      </w:r>
    </w:p>
    <w:p w:rsidR="00110494" w:rsidRPr="00A15ABD" w:rsidRDefault="00110494" w:rsidP="00110494">
      <w:pPr>
        <w:spacing w:line="360" w:lineRule="auto"/>
        <w:rPr>
          <w:rFonts w:ascii="Arial" w:hAnsi="Arial" w:cs="Arial"/>
        </w:rPr>
      </w:pPr>
    </w:p>
    <w:p w:rsidR="00110494" w:rsidRDefault="00110494">
      <w:bookmarkStart w:id="0" w:name="_GoBack"/>
      <w:bookmarkEnd w:id="0"/>
    </w:p>
    <w:sectPr w:rsidR="0011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4"/>
    <w:rsid w:val="00110494"/>
    <w:rsid w:val="002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94"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0494"/>
    <w:pPr>
      <w:tabs>
        <w:tab w:val="center" w:pos="4419"/>
        <w:tab w:val="right" w:pos="8838"/>
      </w:tabs>
    </w:pPr>
    <w:rPr>
      <w:rFonts w:eastAsia="Times New Roman"/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1049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uiPriority w:val="99"/>
    <w:unhideWhenUsed/>
    <w:rsid w:val="00110494"/>
    <w:rPr>
      <w:color w:val="0000FF"/>
      <w:u w:val="single"/>
    </w:rPr>
  </w:style>
  <w:style w:type="character" w:styleId="Forte">
    <w:name w:val="Strong"/>
    <w:qFormat/>
    <w:rsid w:val="00110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94"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0494"/>
    <w:pPr>
      <w:tabs>
        <w:tab w:val="center" w:pos="4419"/>
        <w:tab w:val="right" w:pos="8838"/>
      </w:tabs>
    </w:pPr>
    <w:rPr>
      <w:rFonts w:eastAsia="Times New Roman"/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1049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uiPriority w:val="99"/>
    <w:unhideWhenUsed/>
    <w:rsid w:val="00110494"/>
    <w:rPr>
      <w:color w:val="0000FF"/>
      <w:u w:val="single"/>
    </w:rPr>
  </w:style>
  <w:style w:type="character" w:styleId="Forte">
    <w:name w:val="Strong"/>
    <w:qFormat/>
    <w:rsid w:val="0011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va@cmuva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aodavitoria.pr.gov.b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ll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uva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comp002</dc:creator>
  <cp:lastModifiedBy>comp002</cp:lastModifiedBy>
  <cp:revision>1</cp:revision>
  <dcterms:created xsi:type="dcterms:W3CDTF">2023-09-14T17:31:00Z</dcterms:created>
  <dcterms:modified xsi:type="dcterms:W3CDTF">2023-09-14T17:31:00Z</dcterms:modified>
</cp:coreProperties>
</file>